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 w:line="219" w:lineRule="auto"/>
        <w:ind w:firstLine="2108" w:firstLineChars="700"/>
        <w:outlineLvl w:val="0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《医疗器械网络销售信息表》备案公示(2024</w:t>
      </w:r>
      <w:r>
        <w:rPr>
          <w:b/>
          <w:bCs/>
          <w:spacing w:val="9"/>
          <w:sz w:val="28"/>
          <w:szCs w:val="28"/>
        </w:rPr>
        <w:t>年</w:t>
      </w:r>
      <w:r>
        <w:rPr>
          <w:rFonts w:hint="eastAsia"/>
          <w:b/>
          <w:bCs/>
          <w:spacing w:val="9"/>
          <w:sz w:val="28"/>
          <w:szCs w:val="28"/>
          <w:lang w:val="en-US" w:eastAsia="zh-CN"/>
        </w:rPr>
        <w:t>29</w:t>
      </w:r>
      <w:r>
        <w:rPr>
          <w:b/>
          <w:bCs/>
          <w:spacing w:val="9"/>
          <w:sz w:val="28"/>
          <w:szCs w:val="28"/>
        </w:rPr>
        <w:t>号)</w:t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71" w:line="244" w:lineRule="auto"/>
        <w:ind w:left="39" w:right="39" w:hanging="10"/>
      </w:pPr>
      <w:r>
        <w:t>根据《医疗器械网络销售管理办法》(国家食品药品监督管理局总令第38号)规定，经我审查，</w:t>
      </w:r>
      <w:r>
        <w:rPr>
          <w:spacing w:val="-1"/>
        </w:rPr>
        <w:t>拟备案</w:t>
      </w:r>
      <w:r>
        <w:rPr>
          <w:rFonts w:hint="eastAsia"/>
          <w:spacing w:val="-1"/>
          <w:u w:val="single"/>
        </w:rPr>
        <w:t>辽宁富昌隆大药房连锁企业经营管理有限公司</w:t>
      </w:r>
      <w:r>
        <w:rPr>
          <w:rFonts w:hint="eastAsia"/>
          <w:spacing w:val="-1"/>
          <w:u w:val="single"/>
          <w:lang w:val="en-US" w:eastAsia="zh-CN"/>
        </w:rPr>
        <w:t>天龙家园分店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符合规定要求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准予备案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备案信息详见附</w:t>
      </w:r>
      <w:r>
        <w:rPr>
          <w:spacing w:val="35"/>
          <w:u w:val="single" w:color="auto"/>
        </w:rPr>
        <w:t>件</w:t>
      </w:r>
      <w:r>
        <w:rPr>
          <w:spacing w:val="-19"/>
          <w:u w:val="single" w:color="auto"/>
        </w:rPr>
        <w:t xml:space="preserve"> </w:t>
      </w:r>
      <w:r>
        <w:rPr>
          <w:spacing w:val="35"/>
          <w:u w:val="single" w:color="auto"/>
        </w:rPr>
        <w:t>。</w:t>
      </w:r>
      <w:r>
        <w:rPr>
          <w:u w:val="single" w:color="auto"/>
        </w:rPr>
        <w:t xml:space="preserve">                      </w:t>
      </w:r>
    </w:p>
    <w:p>
      <w:pPr>
        <w:pStyle w:val="2"/>
        <w:spacing w:before="157" w:line="219" w:lineRule="auto"/>
        <w:ind w:left="3334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附件：医疗器械网络销售类型：入驻类</w:t>
      </w:r>
    </w:p>
    <w:p>
      <w:pPr>
        <w:spacing w:line="137" w:lineRule="exact"/>
      </w:pPr>
    </w:p>
    <w:tbl>
      <w:tblPr>
        <w:tblStyle w:val="5"/>
        <w:tblW w:w="1132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485"/>
        <w:gridCol w:w="720"/>
        <w:gridCol w:w="1320"/>
        <w:gridCol w:w="585"/>
        <w:gridCol w:w="3030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410" w:type="dxa"/>
            <w:tcBorders>
              <w:left w:val="nil"/>
            </w:tcBorders>
            <w:textDirection w:val="tbRlV"/>
            <w:vAlign w:val="top"/>
          </w:tcPr>
          <w:p>
            <w:pPr>
              <w:pStyle w:val="6"/>
              <w:spacing w:before="135" w:line="217" w:lineRule="auto"/>
              <w:ind w:left="1162"/>
            </w:pPr>
            <w:r>
              <w:t>序</w:t>
            </w:r>
            <w:r>
              <w:rPr>
                <w:spacing w:val="14"/>
              </w:rPr>
              <w:t xml:space="preserve">   </w:t>
            </w:r>
            <w:r>
              <w:t>号</w:t>
            </w:r>
          </w:p>
        </w:tc>
        <w:tc>
          <w:tcPr>
            <w:tcW w:w="485" w:type="dxa"/>
            <w:textDirection w:val="tbRlV"/>
            <w:vAlign w:val="top"/>
          </w:tcPr>
          <w:p>
            <w:pPr>
              <w:pStyle w:val="6"/>
              <w:spacing w:before="135" w:line="218" w:lineRule="auto"/>
              <w:ind w:left="1112"/>
            </w:pPr>
            <w:r>
              <w:t>企业名称</w:t>
            </w:r>
          </w:p>
        </w:tc>
        <w:tc>
          <w:tcPr>
            <w:tcW w:w="72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1" w:lineRule="auto"/>
              <w:ind w:left="95" w:right="88"/>
            </w:pPr>
            <w:r>
              <w:rPr>
                <w:spacing w:val="8"/>
              </w:rPr>
              <w:t>经营</w:t>
            </w:r>
            <w:r>
              <w:t xml:space="preserve"> </w:t>
            </w:r>
            <w:r>
              <w:rPr>
                <w:spacing w:val="-3"/>
              </w:rPr>
              <w:t>场所</w:t>
            </w:r>
          </w:p>
        </w:tc>
        <w:tc>
          <w:tcPr>
            <w:tcW w:w="132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3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许可或备</w:t>
            </w:r>
          </w:p>
          <w:p>
            <w:pPr>
              <w:pStyle w:val="6"/>
              <w:spacing w:before="81" w:line="219" w:lineRule="auto"/>
              <w:ind w:left="13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案凭证编</w:t>
            </w:r>
          </w:p>
          <w:p>
            <w:pPr>
              <w:pStyle w:val="6"/>
              <w:spacing w:before="73" w:line="221" w:lineRule="auto"/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58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互联</w:t>
            </w:r>
          </w:p>
          <w:p>
            <w:pPr>
              <w:pStyle w:val="6"/>
              <w:spacing w:before="48" w:line="220" w:lineRule="auto"/>
              <w:ind w:left="155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网药</w:t>
            </w:r>
          </w:p>
          <w:p>
            <w:pPr>
              <w:pStyle w:val="6"/>
              <w:spacing w:before="71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品信</w:t>
            </w:r>
          </w:p>
          <w:p>
            <w:pPr>
              <w:pStyle w:val="6"/>
              <w:spacing w:before="83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息服</w:t>
            </w:r>
          </w:p>
          <w:p>
            <w:pPr>
              <w:pStyle w:val="6"/>
              <w:spacing w:before="90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务资</w:t>
            </w:r>
          </w:p>
          <w:p>
            <w:pPr>
              <w:pStyle w:val="6"/>
              <w:spacing w:before="6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格证</w:t>
            </w:r>
          </w:p>
          <w:p>
            <w:pPr>
              <w:pStyle w:val="6"/>
              <w:spacing w:before="8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书编</w:t>
            </w:r>
          </w:p>
          <w:p>
            <w:pPr>
              <w:pStyle w:val="6"/>
              <w:spacing w:before="65" w:line="221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303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8" w:lineRule="auto"/>
              <w:ind w:left="372" w:hanging="357"/>
            </w:pPr>
            <w:r>
              <w:rPr>
                <w:spacing w:val="-1"/>
              </w:rPr>
              <w:t>医疗器械网络交易服务</w:t>
            </w:r>
            <w:r>
              <w:rPr>
                <w:spacing w:val="3"/>
              </w:rPr>
              <w:t xml:space="preserve"> </w:t>
            </w:r>
            <w:r>
              <w:t>第三方平台名称</w:t>
            </w:r>
          </w:p>
        </w:tc>
        <w:tc>
          <w:tcPr>
            <w:tcW w:w="4770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医疗器械网络交易服务第三方平台备案凭证编号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0" w:hRule="atLeast"/>
        </w:trPr>
        <w:tc>
          <w:tcPr>
            <w:tcW w:w="41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zh-CN" w:bidi="ar-SA"/>
              </w:rPr>
              <w:t>辽宁富昌隆大药房连锁企业经营管理有限公司天龙家园分店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snapToGrid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沈阳市大东区小什字街37号（6门）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辽沈药监械经营备20200798号辽沈药监械经营许20230092号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1..拼多多商城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2.京东商城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3.天猫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4.饿了么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5.百寿健康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6.淘宝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7.阿里巴巴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8.抖店、抖音电商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9.快手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10.美团网</w:t>
            </w:r>
          </w:p>
        </w:tc>
        <w:tc>
          <w:tcPr>
            <w:tcW w:w="4770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1.（沪）网械平台备字[2018]第00003号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2.（京）网械平台备字[2018]第00003号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3.（浙）网械平台备字（2018）第 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4.（沪）网械平台备字（2018）第 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5.（粤）网械平台备字（2020）第00014号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6.（浙) 网械平台备字[2018]第00004号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7.（浙）网械平台备字（2018）第 00001号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8.(沪)网械平台备字[2022]第00002号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9.(川)网械平台备字(2021)第00002号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10.（京）网械平台备（2018）第00004号</w:t>
            </w:r>
          </w:p>
          <w:p>
            <w:pPr>
              <w:pStyle w:val="6"/>
              <w:spacing w:before="23" w:line="631" w:lineRule="exact"/>
              <w:jc w:val="left"/>
              <w:rPr>
                <w:rFonts w:hint="eastAsia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40" w:h="16830"/>
      <w:pgMar w:top="1430" w:right="229" w:bottom="0" w:left="3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jcxNTM0NDkxMzM1OTA0YmZjZWQ3MTZkNTVlMzhiZDcifQ=="/>
  </w:docVars>
  <w:rsids>
    <w:rsidRoot w:val="00000000"/>
    <w:rsid w:val="06EA3D6C"/>
    <w:rsid w:val="0A5902C7"/>
    <w:rsid w:val="0DD44E9A"/>
    <w:rsid w:val="1637746F"/>
    <w:rsid w:val="17AD3932"/>
    <w:rsid w:val="19363B36"/>
    <w:rsid w:val="1AD53AFB"/>
    <w:rsid w:val="1DD52C62"/>
    <w:rsid w:val="1E82371B"/>
    <w:rsid w:val="20120288"/>
    <w:rsid w:val="21111F9D"/>
    <w:rsid w:val="214D46B1"/>
    <w:rsid w:val="25DB289A"/>
    <w:rsid w:val="28DD653B"/>
    <w:rsid w:val="2A436E0C"/>
    <w:rsid w:val="2B623CB8"/>
    <w:rsid w:val="2E013307"/>
    <w:rsid w:val="313D0DD9"/>
    <w:rsid w:val="373A0039"/>
    <w:rsid w:val="37AE6D6B"/>
    <w:rsid w:val="3C670229"/>
    <w:rsid w:val="3E7E0137"/>
    <w:rsid w:val="3E8478BA"/>
    <w:rsid w:val="44465C39"/>
    <w:rsid w:val="47213442"/>
    <w:rsid w:val="47B81E41"/>
    <w:rsid w:val="50076A5E"/>
    <w:rsid w:val="55712A15"/>
    <w:rsid w:val="57CC0124"/>
    <w:rsid w:val="5AB630E2"/>
    <w:rsid w:val="600C0321"/>
    <w:rsid w:val="612222F7"/>
    <w:rsid w:val="662621A5"/>
    <w:rsid w:val="698308AB"/>
    <w:rsid w:val="6E6C027B"/>
    <w:rsid w:val="6F3A40FE"/>
    <w:rsid w:val="7B2C0184"/>
    <w:rsid w:val="7B7A629D"/>
    <w:rsid w:val="7C22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2024-03-29T09:17:00Z</dcterms:created>
  <dc:creator>d</dc:creator>
  <cp:lastModifiedBy>Administrator</cp:lastModifiedBy>
  <cp:lastPrinted>2024-04-08T01:19:00Z</cp:lastPrinted>
  <dcterms:modified xsi:type="dcterms:W3CDTF">2024-04-12T06:11:37Z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2024-03-29T09:17:51Z</vt:filetime>
  </property>
  <property fmtid="{D5CDD505-2E9C-101B-9397-08002B2CF9AE}" pid="4" name="UsrData">
    <vt:lpwstr>660616bc31e271001f678600wl</vt:lpwstr>
  </property>
  <property fmtid="{D5CDD505-2E9C-101B-9397-08002B2CF9AE}" pid="5" name="KSOProductBuildVer">
    <vt:lpwstr>2052-12.1.0.16412</vt:lpwstr>
  </property>
  <property fmtid="{D5CDD505-2E9C-101B-9397-08002B2CF9AE}" pid="6" name="ICV">
    <vt:lpwstr>97B0E947E6464627843A2B215C889F17_13</vt:lpwstr>
  </property>
</Properties>
</file>